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3253" w14:textId="63F1BAB2" w:rsidR="000E573D" w:rsidRDefault="00E60EEE" w:rsidP="00E60EEE">
      <w:pPr>
        <w:pStyle w:val="paragraph"/>
        <w:spacing w:before="0" w:beforeAutospacing="0" w:after="0" w:afterAutospacing="0"/>
        <w:textAlignment w:val="baseline"/>
        <w:rPr>
          <w:rStyle w:val="normaltextrun"/>
          <w:rFonts w:ascii="Garamond" w:eastAsiaTheme="majorEastAsia" w:hAnsi="Garamond" w:cs="Segoe UI"/>
          <w:b/>
          <w:bCs/>
          <w:color w:val="0070C0"/>
          <w:sz w:val="40"/>
          <w:szCs w:val="40"/>
        </w:rPr>
      </w:pPr>
      <w:r>
        <w:rPr>
          <w:rStyle w:val="wacimagecontainer"/>
          <w:rFonts w:ascii="Segoe UI" w:eastAsiaTheme="majorEastAsia" w:hAnsi="Segoe UI" w:cs="Segoe UI"/>
          <w:noProof/>
          <w:color w:val="000000"/>
          <w:sz w:val="18"/>
          <w:szCs w:val="18"/>
          <w:shd w:val="clear" w:color="auto" w:fill="FFFFFF"/>
        </w:rPr>
        <w:drawing>
          <wp:inline distT="0" distB="0" distL="0" distR="0" wp14:anchorId="1986584F" wp14:editId="58BC804F">
            <wp:extent cx="1303020" cy="1290328"/>
            <wp:effectExtent l="0" t="0" r="0" b="0"/>
            <wp:docPr id="713194056" name="Picture 1" descr="Picture, Picture, Picture,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ture, Picture, Picture, Pictu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8765" cy="1305920"/>
                    </a:xfrm>
                    <a:prstGeom prst="rect">
                      <a:avLst/>
                    </a:prstGeom>
                    <a:noFill/>
                    <a:ln>
                      <a:noFill/>
                    </a:ln>
                  </pic:spPr>
                </pic:pic>
              </a:graphicData>
            </a:graphic>
          </wp:inline>
        </w:drawing>
      </w:r>
      <w:r>
        <w:rPr>
          <w:color w:val="000000"/>
          <w:shd w:val="clear" w:color="auto" w:fill="FFFFFF"/>
        </w:rPr>
        <w:br/>
      </w:r>
    </w:p>
    <w:p w14:paraId="058FEB35" w14:textId="005DAC86" w:rsidR="00014C83" w:rsidRPr="00E60EEE" w:rsidRDefault="00014C83" w:rsidP="00014C83">
      <w:pPr>
        <w:pStyle w:val="paragraph"/>
        <w:spacing w:before="0" w:beforeAutospacing="0" w:after="0" w:afterAutospacing="0"/>
        <w:jc w:val="center"/>
        <w:textAlignment w:val="baseline"/>
        <w:rPr>
          <w:rStyle w:val="normaltextrun"/>
          <w:rFonts w:ascii="Garamond" w:eastAsiaTheme="majorEastAsia" w:hAnsi="Garamond" w:cs="Segoe UI"/>
          <w:color w:val="0070C0"/>
          <w:sz w:val="40"/>
          <w:szCs w:val="40"/>
        </w:rPr>
      </w:pPr>
      <w:r w:rsidRPr="00E60EEE">
        <w:rPr>
          <w:rStyle w:val="normaltextrun"/>
          <w:rFonts w:ascii="Garamond" w:eastAsiaTheme="majorEastAsia" w:hAnsi="Garamond" w:cs="Segoe UI"/>
          <w:color w:val="0070C0"/>
          <w:sz w:val="40"/>
          <w:szCs w:val="40"/>
        </w:rPr>
        <w:t xml:space="preserve">Guidelines for Talking Circles </w:t>
      </w:r>
    </w:p>
    <w:p w14:paraId="2803BA5F" w14:textId="5CD7E9E9" w:rsidR="00014C83" w:rsidRPr="00E60EEE" w:rsidRDefault="00014C83" w:rsidP="00014C83">
      <w:pPr>
        <w:pStyle w:val="paragraph"/>
        <w:spacing w:before="0" w:beforeAutospacing="0" w:after="0" w:afterAutospacing="0"/>
        <w:jc w:val="center"/>
        <w:textAlignment w:val="baseline"/>
        <w:rPr>
          <w:rStyle w:val="normaltextrun"/>
          <w:rFonts w:ascii="Garamond" w:eastAsiaTheme="majorEastAsia" w:hAnsi="Garamond" w:cs="Segoe UI"/>
          <w:color w:val="0070C0"/>
          <w:sz w:val="40"/>
          <w:szCs w:val="40"/>
        </w:rPr>
      </w:pPr>
      <w:r w:rsidRPr="00E60EEE">
        <w:rPr>
          <w:rStyle w:val="normaltextrun"/>
          <w:rFonts w:ascii="Garamond" w:eastAsiaTheme="majorEastAsia" w:hAnsi="Garamond" w:cs="Segoe UI"/>
          <w:color w:val="0070C0"/>
          <w:sz w:val="40"/>
          <w:szCs w:val="40"/>
        </w:rPr>
        <w:t>&amp;</w:t>
      </w:r>
    </w:p>
    <w:p w14:paraId="22141BCE" w14:textId="552899BA" w:rsidR="00014C83" w:rsidRPr="00E60EEE" w:rsidRDefault="00014C83" w:rsidP="00014C83">
      <w:pPr>
        <w:pStyle w:val="paragraph"/>
        <w:spacing w:before="0" w:beforeAutospacing="0" w:after="0" w:afterAutospacing="0"/>
        <w:jc w:val="center"/>
        <w:textAlignment w:val="baseline"/>
        <w:rPr>
          <w:rFonts w:ascii="Garamond" w:hAnsi="Garamond" w:cs="Segoe UI"/>
          <w:color w:val="0070C0"/>
          <w:sz w:val="40"/>
          <w:szCs w:val="40"/>
        </w:rPr>
      </w:pPr>
      <w:r w:rsidRPr="00E60EEE">
        <w:rPr>
          <w:rStyle w:val="normaltextrun"/>
          <w:rFonts w:ascii="Garamond" w:eastAsiaTheme="majorEastAsia" w:hAnsi="Garamond" w:cs="Segoe UI"/>
          <w:color w:val="0070C0"/>
          <w:sz w:val="40"/>
          <w:szCs w:val="40"/>
        </w:rPr>
        <w:t>Talking Piece Guidelines</w:t>
      </w:r>
      <w:r w:rsidRPr="00E60EEE">
        <w:rPr>
          <w:rStyle w:val="normaltextrun"/>
          <w:rFonts w:eastAsiaTheme="majorEastAsia"/>
          <w:color w:val="0070C0"/>
          <w:sz w:val="40"/>
          <w:szCs w:val="40"/>
        </w:rPr>
        <w:t> </w:t>
      </w:r>
    </w:p>
    <w:p w14:paraId="6A185A81" w14:textId="77777777" w:rsidR="00014C83" w:rsidRDefault="00014C83" w:rsidP="00014C83">
      <w:pPr>
        <w:pStyle w:val="paragraph"/>
        <w:spacing w:before="0" w:beforeAutospacing="0" w:after="0" w:afterAutospacing="0"/>
        <w:textAlignment w:val="baseline"/>
        <w:rPr>
          <w:rStyle w:val="normaltextrun"/>
          <w:rFonts w:ascii="Aptos" w:eastAsiaTheme="majorEastAsia" w:hAnsi="Aptos" w:cs="Segoe UI"/>
          <w:b/>
          <w:bCs/>
        </w:rPr>
      </w:pPr>
    </w:p>
    <w:p w14:paraId="787B76BD" w14:textId="3211A5F4"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b/>
          <w:bCs/>
        </w:rPr>
        <w:t>Introduction</w:t>
      </w:r>
      <w:r w:rsidRPr="00014C83">
        <w:rPr>
          <w:rStyle w:val="normaltextrun"/>
          <w:rFonts w:ascii="Arial" w:eastAsiaTheme="majorEastAsia" w:hAnsi="Arial" w:cs="Arial"/>
        </w:rPr>
        <w:t>: In today’s fast paced society, we have learned styles of conversation and dialogue that are more about the principles of debate and adversarial interactions.  </w:t>
      </w:r>
      <w:r w:rsidRPr="00014C83">
        <w:rPr>
          <w:rStyle w:val="eop"/>
          <w:rFonts w:ascii="Arial" w:eastAsiaTheme="majorEastAsia" w:hAnsi="Arial" w:cs="Arial"/>
        </w:rPr>
        <w:t> </w:t>
      </w:r>
    </w:p>
    <w:p w14:paraId="338726C0" w14:textId="77777777"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rPr>
        <w:t>For centuries various Indigenous Peoples from around the world have used a process based on the values of equality and hearing from all voices. This process was best held in a circle setting to mimic what was noted about the natural surroundings in that all things are connected, cycles and the constant never ending movement in the world around us.  </w:t>
      </w:r>
      <w:r w:rsidRPr="00014C83">
        <w:rPr>
          <w:rStyle w:val="eop"/>
          <w:rFonts w:ascii="Arial" w:eastAsiaTheme="majorEastAsia" w:hAnsi="Arial" w:cs="Arial"/>
        </w:rPr>
        <w:t> </w:t>
      </w:r>
    </w:p>
    <w:p w14:paraId="36E5C2AB" w14:textId="77777777" w:rsidR="00014C83" w:rsidRDefault="00014C83" w:rsidP="00014C83">
      <w:pPr>
        <w:pStyle w:val="paragraph"/>
        <w:spacing w:before="0" w:beforeAutospacing="0" w:after="0" w:afterAutospacing="0"/>
        <w:textAlignment w:val="baseline"/>
        <w:rPr>
          <w:rStyle w:val="normaltextrun"/>
          <w:rFonts w:ascii="Arial" w:eastAsiaTheme="majorEastAsia" w:hAnsi="Arial" w:cs="Arial"/>
        </w:rPr>
      </w:pPr>
    </w:p>
    <w:p w14:paraId="62E6516A" w14:textId="62356EBA"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rPr>
        <w:t>These circle settings in modern day are often called, sharing, talking, or healing circles. Even though they have a long history of use from many different Peoples across the globe and often have cultural nuances and distinctions, they are a highly practical process to hear everyone’s thoughts and when facilitated well, ensure fair decision making and equality.  </w:t>
      </w:r>
      <w:r w:rsidRPr="00014C83">
        <w:rPr>
          <w:rStyle w:val="eop"/>
          <w:rFonts w:ascii="Arial" w:eastAsiaTheme="majorEastAsia" w:hAnsi="Arial" w:cs="Arial"/>
        </w:rPr>
        <w:t> </w:t>
      </w:r>
    </w:p>
    <w:p w14:paraId="23B31938" w14:textId="77777777" w:rsidR="00014C83" w:rsidRDefault="00014C83" w:rsidP="00014C83">
      <w:pPr>
        <w:pStyle w:val="paragraph"/>
        <w:spacing w:before="0" w:beforeAutospacing="0" w:after="0" w:afterAutospacing="0"/>
        <w:textAlignment w:val="baseline"/>
        <w:rPr>
          <w:rStyle w:val="normaltextrun"/>
          <w:rFonts w:ascii="Arial" w:eastAsiaTheme="majorEastAsia" w:hAnsi="Arial" w:cs="Arial"/>
        </w:rPr>
      </w:pPr>
    </w:p>
    <w:p w14:paraId="38CE3C28" w14:textId="2769DF95"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rPr>
        <w:t>There is much more that could be said about sharing circles but here are some basic guidelines for conducting the process.  </w:t>
      </w:r>
      <w:r w:rsidRPr="00014C83">
        <w:rPr>
          <w:rStyle w:val="eop"/>
          <w:rFonts w:ascii="Arial" w:eastAsiaTheme="majorEastAsia" w:hAnsi="Arial" w:cs="Arial"/>
        </w:rPr>
        <w:t> </w:t>
      </w:r>
    </w:p>
    <w:p w14:paraId="19056E1A" w14:textId="77777777" w:rsidR="000E573D" w:rsidRDefault="000E573D" w:rsidP="00014C83">
      <w:pPr>
        <w:pStyle w:val="paragraph"/>
        <w:spacing w:before="0" w:beforeAutospacing="0" w:after="0" w:afterAutospacing="0"/>
        <w:textAlignment w:val="baseline"/>
        <w:rPr>
          <w:rStyle w:val="normaltextrun"/>
          <w:rFonts w:ascii="Arial" w:eastAsiaTheme="majorEastAsia" w:hAnsi="Arial" w:cs="Arial"/>
        </w:rPr>
      </w:pPr>
    </w:p>
    <w:p w14:paraId="5AE68C8B" w14:textId="157733A8"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rPr>
        <w:t xml:space="preserve">To ensure the discussion is moderated appropriately, a respected facilitator who </w:t>
      </w:r>
      <w:proofErr w:type="gramStart"/>
      <w:r w:rsidRPr="00014C83">
        <w:rPr>
          <w:rStyle w:val="normaltextrun"/>
          <w:rFonts w:ascii="Arial" w:eastAsiaTheme="majorEastAsia" w:hAnsi="Arial" w:cs="Arial"/>
        </w:rPr>
        <w:t>is able to</w:t>
      </w:r>
      <w:proofErr w:type="gramEnd"/>
      <w:r w:rsidRPr="00014C83">
        <w:rPr>
          <w:rStyle w:val="normaltextrun"/>
          <w:rFonts w:ascii="Arial" w:eastAsiaTheme="majorEastAsia" w:hAnsi="Arial" w:cs="Arial"/>
        </w:rPr>
        <w:t xml:space="preserve"> assure that all voices are heard and the following guidelines are clear and followed should be chosen.  </w:t>
      </w:r>
      <w:r w:rsidRPr="00014C83">
        <w:rPr>
          <w:rStyle w:val="eop"/>
          <w:rFonts w:ascii="Arial" w:eastAsiaTheme="majorEastAsia" w:hAnsi="Arial" w:cs="Arial"/>
        </w:rPr>
        <w:t> </w:t>
      </w:r>
    </w:p>
    <w:p w14:paraId="7C83F840" w14:textId="77777777" w:rsidR="00014C83" w:rsidRDefault="00014C83" w:rsidP="00014C83">
      <w:pPr>
        <w:pStyle w:val="paragraph"/>
        <w:spacing w:before="0" w:beforeAutospacing="0" w:after="0" w:afterAutospacing="0"/>
        <w:textAlignment w:val="baseline"/>
        <w:rPr>
          <w:rStyle w:val="normaltextrun"/>
          <w:rFonts w:ascii="Arial" w:eastAsiaTheme="majorEastAsia" w:hAnsi="Arial" w:cs="Arial"/>
        </w:rPr>
      </w:pPr>
    </w:p>
    <w:p w14:paraId="59AA8B4F" w14:textId="28DB34C3"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rPr>
        <w:t xml:space="preserve">Moderator/facilitator serves as a “guide”. (A facilitator may choose to share their thoughts too given the circumstances of the group BUT they must be sure that the needs of the group are put before their own needs. If a facilitator is not sure if it is appropriate for them to also answer the questions </w:t>
      </w:r>
      <w:proofErr w:type="spellStart"/>
      <w:r w:rsidRPr="00014C83">
        <w:rPr>
          <w:rStyle w:val="normaltextrun"/>
          <w:rFonts w:ascii="Arial" w:eastAsiaTheme="majorEastAsia" w:hAnsi="Arial" w:cs="Arial"/>
        </w:rPr>
        <w:t>then</w:t>
      </w:r>
      <w:proofErr w:type="spellEnd"/>
      <w:r w:rsidRPr="00014C83">
        <w:rPr>
          <w:rStyle w:val="normaltextrun"/>
          <w:rFonts w:ascii="Arial" w:eastAsiaTheme="majorEastAsia" w:hAnsi="Arial" w:cs="Arial"/>
        </w:rPr>
        <w:t xml:space="preserve"> it is better to remain neutral, for the good of the group. There are types of </w:t>
      </w:r>
      <w:proofErr w:type="gramStart"/>
      <w:r w:rsidRPr="00014C83">
        <w:rPr>
          <w:rStyle w:val="normaltextrun"/>
          <w:rFonts w:ascii="Arial" w:eastAsiaTheme="majorEastAsia" w:hAnsi="Arial" w:cs="Arial"/>
        </w:rPr>
        <w:t>circle</w:t>
      </w:r>
      <w:proofErr w:type="gramEnd"/>
      <w:r w:rsidRPr="00014C83">
        <w:rPr>
          <w:rStyle w:val="normaltextrun"/>
          <w:rFonts w:ascii="Arial" w:eastAsiaTheme="majorEastAsia" w:hAnsi="Arial" w:cs="Arial"/>
        </w:rPr>
        <w:t xml:space="preserve"> where it is entirely inappropriate for the facilitator to share their own thoughts, for example, conflict mediation circles.)  </w:t>
      </w:r>
      <w:r w:rsidRPr="00014C83">
        <w:rPr>
          <w:rStyle w:val="eop"/>
          <w:rFonts w:ascii="Arial" w:eastAsiaTheme="majorEastAsia" w:hAnsi="Arial" w:cs="Arial"/>
        </w:rPr>
        <w:t> </w:t>
      </w:r>
    </w:p>
    <w:p w14:paraId="04286146" w14:textId="77777777" w:rsidR="00014C83" w:rsidRDefault="00014C83" w:rsidP="00014C83">
      <w:pPr>
        <w:pStyle w:val="paragraph"/>
        <w:spacing w:before="0" w:beforeAutospacing="0" w:after="0" w:afterAutospacing="0"/>
        <w:textAlignment w:val="baseline"/>
        <w:rPr>
          <w:rStyle w:val="normaltextrun"/>
          <w:rFonts w:ascii="Arial" w:eastAsiaTheme="majorEastAsia" w:hAnsi="Arial" w:cs="Arial"/>
          <w:b/>
          <w:bCs/>
        </w:rPr>
      </w:pPr>
    </w:p>
    <w:p w14:paraId="7EAF353B" w14:textId="6DD7A02A"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normaltextrun"/>
          <w:rFonts w:ascii="Arial" w:eastAsiaTheme="majorEastAsia" w:hAnsi="Arial" w:cs="Arial"/>
          <w:b/>
          <w:bCs/>
        </w:rPr>
        <w:t>Guidelines</w:t>
      </w:r>
      <w:r w:rsidRPr="00014C83">
        <w:rPr>
          <w:rStyle w:val="normaltextrun"/>
          <w:rFonts w:ascii="Arial" w:eastAsiaTheme="majorEastAsia" w:hAnsi="Arial" w:cs="Arial"/>
        </w:rPr>
        <w:t>:  </w:t>
      </w:r>
      <w:r w:rsidRPr="00014C83">
        <w:rPr>
          <w:rStyle w:val="eop"/>
          <w:rFonts w:ascii="Arial" w:eastAsiaTheme="majorEastAsia" w:hAnsi="Arial" w:cs="Arial"/>
        </w:rPr>
        <w:t> </w:t>
      </w:r>
    </w:p>
    <w:p w14:paraId="229A08FA" w14:textId="77777777" w:rsidR="00014C83" w:rsidRP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Weigh our words before speaking (speak respectfully).  </w:t>
      </w:r>
      <w:r w:rsidRPr="00014C83">
        <w:rPr>
          <w:rStyle w:val="eop"/>
          <w:rFonts w:ascii="Arial" w:eastAsiaTheme="majorEastAsia" w:hAnsi="Arial" w:cs="Arial"/>
        </w:rPr>
        <w:t> </w:t>
      </w:r>
    </w:p>
    <w:p w14:paraId="0A5731EB" w14:textId="77777777" w:rsidR="00014C83" w:rsidRP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Listen to each other attentively and respectfully. </w:t>
      </w:r>
      <w:r w:rsidRPr="00014C83">
        <w:rPr>
          <w:rStyle w:val="eop"/>
          <w:rFonts w:ascii="Arial" w:eastAsiaTheme="majorEastAsia" w:hAnsi="Arial" w:cs="Arial"/>
        </w:rPr>
        <w:t> </w:t>
      </w:r>
    </w:p>
    <w:p w14:paraId="0A68A2FC" w14:textId="77777777" w:rsid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lastRenderedPageBreak/>
        <w:t>Speak from the heart and from your experiences.  </w:t>
      </w:r>
      <w:r w:rsidRPr="00014C83">
        <w:rPr>
          <w:rStyle w:val="eop"/>
          <w:rFonts w:ascii="Arial" w:eastAsiaTheme="majorEastAsia" w:hAnsi="Arial" w:cs="Arial"/>
        </w:rPr>
        <w:t> </w:t>
      </w:r>
    </w:p>
    <w:p w14:paraId="277A9468" w14:textId="0A737553" w:rsidR="00014C83" w:rsidRP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Focus on the topic/question at hand. (Resist the urge to react to what you hear from other responses. Resist the urge to fix fellow participants with your comments.)  </w:t>
      </w:r>
      <w:r w:rsidRPr="00014C83">
        <w:rPr>
          <w:rStyle w:val="eop"/>
          <w:rFonts w:ascii="Arial" w:eastAsiaTheme="majorEastAsia" w:hAnsi="Arial" w:cs="Arial"/>
        </w:rPr>
        <w:t> </w:t>
      </w:r>
    </w:p>
    <w:p w14:paraId="31B9F389" w14:textId="77777777" w:rsid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Respect one another’s time and space. (Facilitator should give a rough estimate of time available for each participant based on session time frame and number of participants)  </w:t>
      </w:r>
      <w:r w:rsidRPr="00014C83">
        <w:rPr>
          <w:rStyle w:val="eop"/>
          <w:rFonts w:ascii="Arial" w:eastAsiaTheme="majorEastAsia" w:hAnsi="Arial" w:cs="Arial"/>
        </w:rPr>
        <w:t> </w:t>
      </w:r>
    </w:p>
    <w:p w14:paraId="3DBF6AE8" w14:textId="77777777" w:rsid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Respect each other's stories by not sharing them beyond the circle. (Facilitator can explain that sometimes people will share deep personal stories, and it is important to keep the confidence of fellow participants. If someone’s story stimulates something in you that warrants further discussion, first look within yourself to ask why you are having this reaction. If there is still a need, go to the person who told the story to explore if it is appropriate to further discuss.  </w:t>
      </w:r>
      <w:r w:rsidRPr="00014C83">
        <w:rPr>
          <w:rStyle w:val="eop"/>
          <w:rFonts w:ascii="Arial" w:eastAsiaTheme="majorEastAsia" w:hAnsi="Arial" w:cs="Arial"/>
        </w:rPr>
        <w:t> </w:t>
      </w:r>
    </w:p>
    <w:p w14:paraId="3D8193B5" w14:textId="77777777" w:rsidR="00014C83" w:rsidRP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Be considerate of those who are unable to join us.  </w:t>
      </w:r>
      <w:r w:rsidRPr="00014C83">
        <w:rPr>
          <w:rStyle w:val="eop"/>
          <w:rFonts w:ascii="Arial" w:eastAsiaTheme="majorEastAsia" w:hAnsi="Arial" w:cs="Arial"/>
        </w:rPr>
        <w:t> </w:t>
      </w:r>
    </w:p>
    <w:p w14:paraId="62E252D9" w14:textId="11A9E34C" w:rsidR="00014C83" w:rsidRPr="00014C83" w:rsidRDefault="00014C83" w:rsidP="00014C83">
      <w:pPr>
        <w:pStyle w:val="paragraph"/>
        <w:numPr>
          <w:ilvl w:val="0"/>
          <w:numId w:val="14"/>
        </w:numPr>
        <w:spacing w:before="0" w:beforeAutospacing="0" w:after="0" w:afterAutospacing="0"/>
        <w:textAlignment w:val="baseline"/>
        <w:rPr>
          <w:rFonts w:ascii="Arial" w:hAnsi="Arial" w:cs="Arial"/>
        </w:rPr>
      </w:pPr>
      <w:r w:rsidRPr="00014C83">
        <w:rPr>
          <w:rStyle w:val="normaltextrun"/>
          <w:rFonts w:ascii="Arial" w:eastAsiaTheme="majorEastAsia" w:hAnsi="Arial" w:cs="Arial"/>
        </w:rPr>
        <w:t>Ask for additions.  </w:t>
      </w:r>
      <w:r w:rsidRPr="00014C83">
        <w:rPr>
          <w:rStyle w:val="eop"/>
          <w:rFonts w:ascii="Arial" w:eastAsiaTheme="majorEastAsia" w:hAnsi="Arial" w:cs="Arial"/>
        </w:rPr>
        <w:t> </w:t>
      </w:r>
    </w:p>
    <w:p w14:paraId="1F912F44" w14:textId="77777777" w:rsidR="00014C83" w:rsidRPr="00014C83" w:rsidRDefault="00014C83" w:rsidP="00014C83">
      <w:pPr>
        <w:pStyle w:val="paragraph"/>
        <w:spacing w:before="0" w:beforeAutospacing="0" w:after="0" w:afterAutospacing="0"/>
        <w:textAlignment w:val="baseline"/>
        <w:rPr>
          <w:rFonts w:ascii="Arial" w:hAnsi="Arial" w:cs="Arial"/>
          <w:sz w:val="18"/>
          <w:szCs w:val="18"/>
        </w:rPr>
      </w:pPr>
      <w:r w:rsidRPr="00014C83">
        <w:rPr>
          <w:rStyle w:val="eop"/>
          <w:rFonts w:ascii="Arial" w:eastAsiaTheme="majorEastAsia" w:hAnsi="Arial" w:cs="Arial"/>
        </w:rPr>
        <w:t> </w:t>
      </w:r>
    </w:p>
    <w:p w14:paraId="1FCF14C7" w14:textId="77777777"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65CDE4C" w14:textId="77777777"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20F325DB" w14:textId="51303D4A" w:rsidR="00014C83" w:rsidRPr="00014C83" w:rsidRDefault="00014C83" w:rsidP="00014C83">
      <w:pPr>
        <w:pStyle w:val="paragraph"/>
        <w:spacing w:before="0" w:beforeAutospacing="0" w:after="0" w:afterAutospacing="0"/>
        <w:jc w:val="center"/>
        <w:textAlignment w:val="baseline"/>
        <w:rPr>
          <w:rFonts w:ascii="Garamond" w:hAnsi="Garamond" w:cs="Segoe UI"/>
          <w:color w:val="0070C0"/>
          <w:sz w:val="40"/>
          <w:szCs w:val="40"/>
        </w:rPr>
      </w:pPr>
      <w:r w:rsidRPr="00014C83">
        <w:rPr>
          <w:rStyle w:val="normaltextrun"/>
          <w:rFonts w:ascii="Garamond" w:eastAsiaTheme="majorEastAsia" w:hAnsi="Garamond" w:cs="Segoe UI"/>
          <w:b/>
          <w:bCs/>
          <w:color w:val="0070C0"/>
          <w:sz w:val="40"/>
          <w:szCs w:val="40"/>
        </w:rPr>
        <w:t>Talking Piece Guidelines</w:t>
      </w:r>
      <w:r w:rsidRPr="00014C83">
        <w:rPr>
          <w:rStyle w:val="normaltextrun"/>
          <w:rFonts w:eastAsiaTheme="majorEastAsia"/>
          <w:color w:val="0070C0"/>
          <w:sz w:val="40"/>
          <w:szCs w:val="40"/>
        </w:rPr>
        <w:t> </w:t>
      </w:r>
    </w:p>
    <w:p w14:paraId="7F065A35" w14:textId="77777777" w:rsidR="00014C83" w:rsidRDefault="00014C83" w:rsidP="00014C83">
      <w:pPr>
        <w:pStyle w:val="paragraph"/>
        <w:spacing w:before="0" w:beforeAutospacing="0" w:after="0" w:afterAutospacing="0"/>
        <w:textAlignment w:val="baseline"/>
        <w:rPr>
          <w:rStyle w:val="normaltextrun"/>
          <w:rFonts w:ascii="Aptos" w:eastAsiaTheme="majorEastAsia" w:hAnsi="Aptos" w:cs="Segoe UI"/>
        </w:rPr>
      </w:pPr>
    </w:p>
    <w:p w14:paraId="2AFFFFA0" w14:textId="2F057280" w:rsidR="00014C83" w:rsidRPr="000E573D" w:rsidRDefault="00014C83" w:rsidP="00014C83">
      <w:pPr>
        <w:pStyle w:val="paragraph"/>
        <w:spacing w:before="0" w:beforeAutospacing="0" w:after="0" w:afterAutospacing="0"/>
        <w:textAlignment w:val="baseline"/>
        <w:rPr>
          <w:rFonts w:ascii="Arial" w:hAnsi="Arial" w:cs="Arial"/>
          <w:sz w:val="18"/>
          <w:szCs w:val="18"/>
        </w:rPr>
      </w:pPr>
      <w:r w:rsidRPr="000E573D">
        <w:rPr>
          <w:rStyle w:val="normaltextrun"/>
          <w:rFonts w:ascii="Arial" w:eastAsiaTheme="majorEastAsia" w:hAnsi="Arial" w:cs="Arial"/>
        </w:rPr>
        <w:t>The talking piece serves a very practical purpose in that whoever is holding it is the sole speaker. The piece is passed from person to person in a circle. Typically, the facilitator chooses a piece to use that he or she thinks would allow the group to build trust, show respect and go deep into our stories together. In some Indigenous cultures there are appropriate items to be used, usually something from nature or from a cultural teaching. In settings where there is not this significance choose items that would be not offensive or distracting to participants but helpful to those that might need to settle nervousness.  </w:t>
      </w:r>
      <w:r w:rsidRPr="000E573D">
        <w:rPr>
          <w:rStyle w:val="eop"/>
          <w:rFonts w:ascii="Arial" w:eastAsiaTheme="majorEastAsia" w:hAnsi="Arial" w:cs="Arial"/>
        </w:rPr>
        <w:t> </w:t>
      </w:r>
    </w:p>
    <w:p w14:paraId="2B224498" w14:textId="77777777" w:rsidR="00014C83" w:rsidRPr="000E573D" w:rsidRDefault="00014C83" w:rsidP="00014C83">
      <w:pPr>
        <w:pStyle w:val="paragraph"/>
        <w:spacing w:before="0" w:beforeAutospacing="0" w:after="0" w:afterAutospacing="0"/>
        <w:textAlignment w:val="baseline"/>
        <w:rPr>
          <w:rStyle w:val="normaltextrun"/>
          <w:rFonts w:ascii="Arial" w:eastAsiaTheme="majorEastAsia" w:hAnsi="Arial" w:cs="Arial"/>
        </w:rPr>
      </w:pPr>
      <w:r w:rsidRPr="000E573D">
        <w:rPr>
          <w:rStyle w:val="normaltextrun"/>
          <w:rFonts w:ascii="Arial" w:eastAsiaTheme="majorEastAsia" w:hAnsi="Arial" w:cs="Arial"/>
        </w:rPr>
        <w:t>Facilitator chooses appropriately* the direction of the circle.  </w:t>
      </w:r>
    </w:p>
    <w:p w14:paraId="39FE7863" w14:textId="347C99BA"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25D50F1" w14:textId="77777777" w:rsidR="00014C83" w:rsidRPr="000E573D" w:rsidRDefault="00014C83" w:rsidP="000E573D">
      <w:pPr>
        <w:pStyle w:val="paragraph"/>
        <w:numPr>
          <w:ilvl w:val="0"/>
          <w:numId w:val="15"/>
        </w:numPr>
        <w:spacing w:before="0" w:beforeAutospacing="0" w:after="0" w:afterAutospacing="0"/>
        <w:textAlignment w:val="baseline"/>
        <w:rPr>
          <w:rFonts w:ascii="Arial" w:hAnsi="Arial" w:cs="Arial"/>
        </w:rPr>
      </w:pPr>
      <w:r w:rsidRPr="000E573D">
        <w:rPr>
          <w:rStyle w:val="normaltextrun"/>
          <w:rFonts w:ascii="Arial" w:eastAsiaTheme="majorEastAsia" w:hAnsi="Arial" w:cs="Arial"/>
        </w:rPr>
        <w:t>One holding the piece is the only speaker (many listeners) at a time.  </w:t>
      </w:r>
      <w:r w:rsidRPr="000E573D">
        <w:rPr>
          <w:rStyle w:val="eop"/>
          <w:rFonts w:ascii="Arial" w:eastAsiaTheme="majorEastAsia" w:hAnsi="Arial" w:cs="Arial"/>
        </w:rPr>
        <w:t> </w:t>
      </w:r>
    </w:p>
    <w:p w14:paraId="00F72BBC" w14:textId="77777777" w:rsidR="00014C83" w:rsidRPr="000E573D" w:rsidRDefault="00014C83" w:rsidP="000E573D">
      <w:pPr>
        <w:pStyle w:val="paragraph"/>
        <w:numPr>
          <w:ilvl w:val="0"/>
          <w:numId w:val="15"/>
        </w:numPr>
        <w:spacing w:before="0" w:beforeAutospacing="0" w:after="0" w:afterAutospacing="0"/>
        <w:textAlignment w:val="baseline"/>
        <w:rPr>
          <w:rFonts w:ascii="Arial" w:hAnsi="Arial" w:cs="Arial"/>
        </w:rPr>
      </w:pPr>
      <w:r w:rsidRPr="000E573D">
        <w:rPr>
          <w:rStyle w:val="normaltextrun"/>
          <w:rFonts w:ascii="Arial" w:eastAsiaTheme="majorEastAsia" w:hAnsi="Arial" w:cs="Arial"/>
        </w:rPr>
        <w:t>When the speaker is finished, he or she passes the talking piece to the next person. </w:t>
      </w:r>
      <w:r w:rsidRPr="000E573D">
        <w:rPr>
          <w:rStyle w:val="eop"/>
          <w:rFonts w:ascii="Arial" w:eastAsiaTheme="majorEastAsia" w:hAnsi="Arial" w:cs="Arial"/>
        </w:rPr>
        <w:t> </w:t>
      </w:r>
    </w:p>
    <w:p w14:paraId="25557A47" w14:textId="528DE40E" w:rsidR="00014C83" w:rsidRPr="000E573D" w:rsidRDefault="00014C83" w:rsidP="000E573D">
      <w:pPr>
        <w:pStyle w:val="paragraph"/>
        <w:numPr>
          <w:ilvl w:val="0"/>
          <w:numId w:val="15"/>
        </w:numPr>
        <w:spacing w:before="0" w:beforeAutospacing="0" w:after="0" w:afterAutospacing="0"/>
        <w:textAlignment w:val="baseline"/>
        <w:rPr>
          <w:rFonts w:ascii="Arial" w:hAnsi="Arial" w:cs="Arial"/>
        </w:rPr>
      </w:pPr>
      <w:r w:rsidRPr="000E573D">
        <w:rPr>
          <w:rStyle w:val="normaltextrun"/>
          <w:rFonts w:ascii="Arial" w:eastAsiaTheme="majorEastAsia" w:hAnsi="Arial" w:cs="Arial"/>
        </w:rPr>
        <w:t>The next person can then share his or her thoughts.  </w:t>
      </w:r>
      <w:r w:rsidRPr="000E573D">
        <w:rPr>
          <w:rStyle w:val="eop"/>
          <w:rFonts w:ascii="Arial" w:eastAsiaTheme="majorEastAsia" w:hAnsi="Arial" w:cs="Arial"/>
        </w:rPr>
        <w:t> </w:t>
      </w:r>
    </w:p>
    <w:p w14:paraId="5B40CB5C" w14:textId="77777777" w:rsidR="00014C83" w:rsidRPr="000E573D" w:rsidRDefault="00014C83" w:rsidP="000E573D">
      <w:pPr>
        <w:pStyle w:val="paragraph"/>
        <w:numPr>
          <w:ilvl w:val="0"/>
          <w:numId w:val="15"/>
        </w:numPr>
        <w:spacing w:before="0" w:beforeAutospacing="0" w:after="0" w:afterAutospacing="0"/>
        <w:textAlignment w:val="baseline"/>
        <w:rPr>
          <w:rFonts w:ascii="Arial" w:hAnsi="Arial" w:cs="Arial"/>
        </w:rPr>
      </w:pPr>
      <w:r w:rsidRPr="000E573D">
        <w:rPr>
          <w:rStyle w:val="normaltextrun"/>
          <w:rFonts w:ascii="Arial" w:eastAsiaTheme="majorEastAsia" w:hAnsi="Arial" w:cs="Arial"/>
        </w:rPr>
        <w:t xml:space="preserve">A person can also pass, can hold the piece without speaking, and/or can reinforce what has already been said. At this point it is good to say that even though you can pass, if you pass due to nervousness, we ask that you be courageous and take a risk. </w:t>
      </w:r>
      <w:proofErr w:type="gramStart"/>
      <w:r w:rsidRPr="000E573D">
        <w:rPr>
          <w:rStyle w:val="normaltextrun"/>
          <w:rFonts w:ascii="Arial" w:eastAsiaTheme="majorEastAsia" w:hAnsi="Arial" w:cs="Arial"/>
        </w:rPr>
        <w:t>Also</w:t>
      </w:r>
      <w:proofErr w:type="gramEnd"/>
      <w:r w:rsidRPr="000E573D">
        <w:rPr>
          <w:rStyle w:val="normaltextrun"/>
          <w:rFonts w:ascii="Arial" w:eastAsiaTheme="majorEastAsia" w:hAnsi="Arial" w:cs="Arial"/>
        </w:rPr>
        <w:t xml:space="preserve"> it is good to point out that probably just about every single person in the group is also nervous.  </w:t>
      </w:r>
      <w:r w:rsidRPr="000E573D">
        <w:rPr>
          <w:rStyle w:val="eop"/>
          <w:rFonts w:ascii="Arial" w:eastAsiaTheme="majorEastAsia" w:hAnsi="Arial" w:cs="Arial"/>
        </w:rPr>
        <w:t> </w:t>
      </w:r>
    </w:p>
    <w:p w14:paraId="5FC67E65" w14:textId="77777777" w:rsidR="00014C83" w:rsidRPr="000E573D" w:rsidRDefault="00014C83" w:rsidP="000E573D">
      <w:pPr>
        <w:pStyle w:val="paragraph"/>
        <w:numPr>
          <w:ilvl w:val="0"/>
          <w:numId w:val="15"/>
        </w:numPr>
        <w:spacing w:before="0" w:beforeAutospacing="0" w:after="0" w:afterAutospacing="0"/>
        <w:textAlignment w:val="baseline"/>
        <w:rPr>
          <w:rStyle w:val="eop"/>
          <w:rFonts w:ascii="Arial" w:hAnsi="Arial" w:cs="Arial"/>
        </w:rPr>
      </w:pPr>
      <w:r w:rsidRPr="000E573D">
        <w:rPr>
          <w:rStyle w:val="normaltextrun"/>
          <w:rFonts w:ascii="Arial" w:eastAsiaTheme="majorEastAsia" w:hAnsi="Arial" w:cs="Arial"/>
        </w:rPr>
        <w:t>Facilitator can maintain the right to step in and speak without the talking piece if the need arises to clarify the question, guidelines need to be reinforced, or some other circumstance arises regarding the safety and comfort of the group.  </w:t>
      </w:r>
      <w:r w:rsidRPr="000E573D">
        <w:rPr>
          <w:rStyle w:val="eop"/>
          <w:rFonts w:ascii="Arial" w:eastAsiaTheme="majorEastAsia" w:hAnsi="Arial" w:cs="Arial"/>
        </w:rPr>
        <w:t> </w:t>
      </w:r>
    </w:p>
    <w:p w14:paraId="26F672A4" w14:textId="77777777" w:rsidR="00014C83" w:rsidRPr="000E573D" w:rsidRDefault="00014C83" w:rsidP="00014C83">
      <w:pPr>
        <w:pStyle w:val="paragraph"/>
        <w:spacing w:before="0" w:beforeAutospacing="0" w:after="0" w:afterAutospacing="0"/>
        <w:ind w:left="1080"/>
        <w:textAlignment w:val="baseline"/>
        <w:rPr>
          <w:rFonts w:ascii="Arial" w:hAnsi="Arial" w:cs="Arial"/>
        </w:rPr>
      </w:pPr>
    </w:p>
    <w:p w14:paraId="5CEBD57C" w14:textId="77777777" w:rsidR="00014C83" w:rsidRPr="000E573D" w:rsidRDefault="00014C83" w:rsidP="00014C83">
      <w:pPr>
        <w:pStyle w:val="paragraph"/>
        <w:spacing w:before="0" w:beforeAutospacing="0" w:after="0" w:afterAutospacing="0"/>
        <w:textAlignment w:val="baseline"/>
        <w:rPr>
          <w:rFonts w:ascii="Arial" w:hAnsi="Arial" w:cs="Arial"/>
          <w:i/>
          <w:iCs/>
          <w:sz w:val="18"/>
          <w:szCs w:val="18"/>
        </w:rPr>
      </w:pPr>
      <w:r w:rsidRPr="000E573D">
        <w:rPr>
          <w:rStyle w:val="normaltextrun"/>
          <w:rFonts w:ascii="Arial" w:eastAsiaTheme="majorEastAsia" w:hAnsi="Arial" w:cs="Arial"/>
          <w:i/>
          <w:iCs/>
        </w:rPr>
        <w:t xml:space="preserve">*The direction of the circle (clockwise or counterclockwise) is tribal specific. If you know the history of the people in the land you are in (or can ask an Indigenous person from that region), follow the direction from their tradition. If not, you can choose which </w:t>
      </w:r>
      <w:r w:rsidRPr="000E573D">
        <w:rPr>
          <w:rStyle w:val="normaltextrun"/>
          <w:rFonts w:ascii="Arial" w:eastAsiaTheme="majorEastAsia" w:hAnsi="Arial" w:cs="Arial"/>
          <w:i/>
          <w:iCs/>
        </w:rPr>
        <w:lastRenderedPageBreak/>
        <w:t>direction to go but continue to follow the circle format for discussion as opposed to an open discussion.  </w:t>
      </w:r>
      <w:r w:rsidRPr="000E573D">
        <w:rPr>
          <w:rStyle w:val="eop"/>
          <w:rFonts w:ascii="Arial" w:eastAsiaTheme="majorEastAsia" w:hAnsi="Arial" w:cs="Arial"/>
          <w:i/>
          <w:iCs/>
        </w:rPr>
        <w:t> </w:t>
      </w:r>
    </w:p>
    <w:p w14:paraId="6666EBF6" w14:textId="77777777" w:rsidR="000E573D" w:rsidRDefault="000E573D" w:rsidP="00014C83">
      <w:pPr>
        <w:pStyle w:val="paragraph"/>
        <w:spacing w:before="0" w:beforeAutospacing="0" w:after="0" w:afterAutospacing="0"/>
        <w:textAlignment w:val="baseline"/>
        <w:rPr>
          <w:rStyle w:val="normaltextrun"/>
          <w:rFonts w:ascii="Aptos" w:eastAsiaTheme="majorEastAsia" w:hAnsi="Aptos" w:cs="Segoe UI"/>
        </w:rPr>
      </w:pPr>
    </w:p>
    <w:p w14:paraId="5E69EC5B" w14:textId="4D558F4A"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*Used with permission from Indigenous Issues Forum.</w:t>
      </w:r>
      <w:r>
        <w:rPr>
          <w:rStyle w:val="normaltextrun"/>
          <w:rFonts w:ascii="Arial" w:eastAsiaTheme="majorEastAsia" w:hAnsi="Arial" w:cs="Arial"/>
        </w:rPr>
        <w:t> </w:t>
      </w:r>
      <w:r>
        <w:rPr>
          <w:rStyle w:val="eop"/>
          <w:rFonts w:ascii="Aptos" w:eastAsiaTheme="majorEastAsia" w:hAnsi="Aptos" w:cs="Segoe UI"/>
        </w:rPr>
        <w:t> </w:t>
      </w:r>
    </w:p>
    <w:p w14:paraId="209D57FF" w14:textId="77777777"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F458B8E" w14:textId="77777777" w:rsidR="00014C83" w:rsidRDefault="00014C83" w:rsidP="00014C83">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3096210" w14:textId="77777777" w:rsidR="00014C83" w:rsidRDefault="00014C83"/>
    <w:sectPr w:rsidR="00014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7B3"/>
    <w:multiLevelType w:val="multilevel"/>
    <w:tmpl w:val="472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810539"/>
    <w:multiLevelType w:val="multilevel"/>
    <w:tmpl w:val="38C6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B3BC8"/>
    <w:multiLevelType w:val="multilevel"/>
    <w:tmpl w:val="70A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D66C18"/>
    <w:multiLevelType w:val="multilevel"/>
    <w:tmpl w:val="448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DE44AF"/>
    <w:multiLevelType w:val="multilevel"/>
    <w:tmpl w:val="755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5926EC"/>
    <w:multiLevelType w:val="multilevel"/>
    <w:tmpl w:val="B878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9069CF"/>
    <w:multiLevelType w:val="multilevel"/>
    <w:tmpl w:val="E35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991B18"/>
    <w:multiLevelType w:val="multilevel"/>
    <w:tmpl w:val="70A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B21C64"/>
    <w:multiLevelType w:val="multilevel"/>
    <w:tmpl w:val="DBBE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5A4FB6"/>
    <w:multiLevelType w:val="multilevel"/>
    <w:tmpl w:val="70A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7C7E97"/>
    <w:multiLevelType w:val="multilevel"/>
    <w:tmpl w:val="B39A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026591"/>
    <w:multiLevelType w:val="multilevel"/>
    <w:tmpl w:val="5796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032E7A"/>
    <w:multiLevelType w:val="multilevel"/>
    <w:tmpl w:val="844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930D71"/>
    <w:multiLevelType w:val="multilevel"/>
    <w:tmpl w:val="CE5C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EC2D99"/>
    <w:multiLevelType w:val="multilevel"/>
    <w:tmpl w:val="003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7665738">
    <w:abstractNumId w:val="10"/>
  </w:num>
  <w:num w:numId="2" w16cid:durableId="436219796">
    <w:abstractNumId w:val="6"/>
  </w:num>
  <w:num w:numId="3" w16cid:durableId="53701834">
    <w:abstractNumId w:val="12"/>
  </w:num>
  <w:num w:numId="4" w16cid:durableId="1322001581">
    <w:abstractNumId w:val="4"/>
  </w:num>
  <w:num w:numId="5" w16cid:durableId="1368212042">
    <w:abstractNumId w:val="3"/>
  </w:num>
  <w:num w:numId="6" w16cid:durableId="1773743544">
    <w:abstractNumId w:val="5"/>
  </w:num>
  <w:num w:numId="7" w16cid:durableId="213275873">
    <w:abstractNumId w:val="2"/>
  </w:num>
  <w:num w:numId="8" w16cid:durableId="1997881835">
    <w:abstractNumId w:val="0"/>
  </w:num>
  <w:num w:numId="9" w16cid:durableId="1858038153">
    <w:abstractNumId w:val="1"/>
  </w:num>
  <w:num w:numId="10" w16cid:durableId="127476454">
    <w:abstractNumId w:val="13"/>
  </w:num>
  <w:num w:numId="11" w16cid:durableId="1672828439">
    <w:abstractNumId w:val="14"/>
  </w:num>
  <w:num w:numId="12" w16cid:durableId="1848015665">
    <w:abstractNumId w:val="11"/>
  </w:num>
  <w:num w:numId="13" w16cid:durableId="183447425">
    <w:abstractNumId w:val="8"/>
  </w:num>
  <w:num w:numId="14" w16cid:durableId="1666863741">
    <w:abstractNumId w:val="7"/>
  </w:num>
  <w:num w:numId="15" w16cid:durableId="1234580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C83"/>
    <w:rsid w:val="00014C83"/>
    <w:rsid w:val="000E573D"/>
    <w:rsid w:val="008E70E9"/>
    <w:rsid w:val="00E60EEE"/>
    <w:rsid w:val="00FF5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309397"/>
  <w15:chartTrackingRefBased/>
  <w15:docId w15:val="{76C688B5-3E1F-4C4D-89F1-022E45BF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C83"/>
    <w:rPr>
      <w:rFonts w:eastAsiaTheme="majorEastAsia" w:cstheme="majorBidi"/>
      <w:color w:val="272727" w:themeColor="text1" w:themeTint="D8"/>
    </w:rPr>
  </w:style>
  <w:style w:type="paragraph" w:styleId="Title">
    <w:name w:val="Title"/>
    <w:basedOn w:val="Normal"/>
    <w:next w:val="Normal"/>
    <w:link w:val="TitleChar"/>
    <w:uiPriority w:val="10"/>
    <w:qFormat/>
    <w:rsid w:val="00014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C83"/>
    <w:pPr>
      <w:spacing w:before="160"/>
      <w:jc w:val="center"/>
    </w:pPr>
    <w:rPr>
      <w:i/>
      <w:iCs/>
      <w:color w:val="404040" w:themeColor="text1" w:themeTint="BF"/>
    </w:rPr>
  </w:style>
  <w:style w:type="character" w:customStyle="1" w:styleId="QuoteChar">
    <w:name w:val="Quote Char"/>
    <w:basedOn w:val="DefaultParagraphFont"/>
    <w:link w:val="Quote"/>
    <w:uiPriority w:val="29"/>
    <w:rsid w:val="00014C83"/>
    <w:rPr>
      <w:i/>
      <w:iCs/>
      <w:color w:val="404040" w:themeColor="text1" w:themeTint="BF"/>
    </w:rPr>
  </w:style>
  <w:style w:type="paragraph" w:styleId="ListParagraph">
    <w:name w:val="List Paragraph"/>
    <w:basedOn w:val="Normal"/>
    <w:uiPriority w:val="34"/>
    <w:qFormat/>
    <w:rsid w:val="00014C83"/>
    <w:pPr>
      <w:ind w:left="720"/>
      <w:contextualSpacing/>
    </w:pPr>
  </w:style>
  <w:style w:type="character" w:styleId="IntenseEmphasis">
    <w:name w:val="Intense Emphasis"/>
    <w:basedOn w:val="DefaultParagraphFont"/>
    <w:uiPriority w:val="21"/>
    <w:qFormat/>
    <w:rsid w:val="00014C83"/>
    <w:rPr>
      <w:i/>
      <w:iCs/>
      <w:color w:val="0F4761" w:themeColor="accent1" w:themeShade="BF"/>
    </w:rPr>
  </w:style>
  <w:style w:type="paragraph" w:styleId="IntenseQuote">
    <w:name w:val="Intense Quote"/>
    <w:basedOn w:val="Normal"/>
    <w:next w:val="Normal"/>
    <w:link w:val="IntenseQuoteChar"/>
    <w:uiPriority w:val="30"/>
    <w:qFormat/>
    <w:rsid w:val="00014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C83"/>
    <w:rPr>
      <w:i/>
      <w:iCs/>
      <w:color w:val="0F4761" w:themeColor="accent1" w:themeShade="BF"/>
    </w:rPr>
  </w:style>
  <w:style w:type="character" w:styleId="IntenseReference">
    <w:name w:val="Intense Reference"/>
    <w:basedOn w:val="DefaultParagraphFont"/>
    <w:uiPriority w:val="32"/>
    <w:qFormat/>
    <w:rsid w:val="00014C83"/>
    <w:rPr>
      <w:b/>
      <w:bCs/>
      <w:smallCaps/>
      <w:color w:val="0F4761" w:themeColor="accent1" w:themeShade="BF"/>
      <w:spacing w:val="5"/>
    </w:rPr>
  </w:style>
  <w:style w:type="paragraph" w:customStyle="1" w:styleId="paragraph">
    <w:name w:val="paragraph"/>
    <w:basedOn w:val="Normal"/>
    <w:rsid w:val="00014C8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14C83"/>
  </w:style>
  <w:style w:type="character" w:customStyle="1" w:styleId="eop">
    <w:name w:val="eop"/>
    <w:basedOn w:val="DefaultParagraphFont"/>
    <w:rsid w:val="00014C83"/>
  </w:style>
  <w:style w:type="character" w:customStyle="1" w:styleId="wacimagecontainer">
    <w:name w:val="wacimagecontainer"/>
    <w:basedOn w:val="DefaultParagraphFont"/>
    <w:rsid w:val="00E60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Anderson</dc:creator>
  <cp:keywords/>
  <dc:description/>
  <cp:lastModifiedBy>Lisa  Anderson</cp:lastModifiedBy>
  <cp:revision>2</cp:revision>
  <dcterms:created xsi:type="dcterms:W3CDTF">2025-07-24T15:17:00Z</dcterms:created>
  <dcterms:modified xsi:type="dcterms:W3CDTF">2025-07-24T15:17:00Z</dcterms:modified>
</cp:coreProperties>
</file>